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E44" w:rsidRPr="00044E44" w:rsidRDefault="00044E44" w:rsidP="00044E44">
      <w:pPr>
        <w:rPr>
          <w:sz w:val="28"/>
          <w:szCs w:val="28"/>
        </w:rPr>
      </w:pPr>
      <w:r w:rsidRPr="00044E44">
        <w:rPr>
          <w:b/>
          <w:sz w:val="28"/>
          <w:szCs w:val="28"/>
        </w:rPr>
        <w:t>Требования к использованию внутренних инженерных систем домов.</w:t>
      </w:r>
    </w:p>
    <w:p w:rsidR="00044E44" w:rsidRPr="00044E44" w:rsidRDefault="00044E44" w:rsidP="00044E44">
      <w:pPr>
        <w:spacing w:before="120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33"/>
          <w:szCs w:val="33"/>
          <w:lang w:eastAsia="ru-RU"/>
        </w:rPr>
      </w:pPr>
      <w:bookmarkStart w:id="0" w:name="i85666"/>
      <w:r w:rsidRPr="00044E44">
        <w:rPr>
          <w:rFonts w:ascii="Times New Roman" w:eastAsia="Times New Roman" w:hAnsi="Times New Roman" w:cs="Times New Roman"/>
          <w:b/>
          <w:bCs/>
          <w:color w:val="000000"/>
          <w:kern w:val="36"/>
          <w:sz w:val="33"/>
          <w:szCs w:val="33"/>
          <w:lang w:eastAsia="ru-RU"/>
        </w:rPr>
        <w:t>3 ОБЩИЕ ПОЛОЖЕНИЯ</w:t>
      </w:r>
      <w:bookmarkEnd w:id="0"/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 Выбор систем инженерного обеспечения дома осуществляет застройщик на стадии оформления заявки и получения архитектурно-планировочного задания на разработку проекта строительства или реконструкции дома.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 Инженерные системы одноквартирного дома должны монтироваться по утвержденной в установленном порядке проектной документации, разработанной в соответствии с архитектурно-планировочным заданием с соблюдением требований строительных норм и правил, а также нормативных документов органов государственного надзора.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 Запроектированные и смонтированные инженерные системы дома должны обеспечить соответствие параметров микроклимата и теплового комфорта в доме, его санитарно-эпидемиологических характеристик, а также уровня безопасности инженерного оборудования требованиям </w:t>
      </w:r>
      <w:hyperlink r:id="rId4" w:tooltip="Дома жилые одноквартирные" w:history="1">
        <w:r w:rsidRPr="00044E44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СНиП 31-02</w:t>
        </w:r>
      </w:hyperlink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3.4 Оборудование и элементы инженерных систем должны проектироваться и монтироваться так, чтобы в них не возникало дефектов при возможных перемещениях строительных конструкций (в том числе вследствие осадки основания).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3.5 Применяемые в инженерных системах устройства и оборудование, приборы и арматура должны быть полной заводской готовности и иметь заводские инструкции по установке и эксплуатации.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Используемые при монтаже систем изделия и материалы должны удовлетворять требованиям распространяющихся на них стандартов или технических условий.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3.6 Проектирование и монтаж систем должны выполняться организациями, имеющими соответствующие лицензии.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3.7 Смонтированные системы должны быть испытаны в соответствии с требованиями строительных норм и правил с учетом имеющихся заводских инструкций на установленное оборудование.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3.8 В доме должны быть установлены регистрирующие или суммирующие приборы, которые определяют: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gram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количество потребления теплоты при централизованной системе теплоснабжения;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количество потребленного газа или жидкого топлива;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количество потребленной воды из систем холодного и горячего водоснабжения;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количество электроэнергии, потребленной всеми </w:t>
      </w:r>
      <w:proofErr w:type="spell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электроприемниками</w:t>
      </w:r>
      <w:proofErr w:type="spell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3.9 По требованию застройщика в доме могут быть предусмотрены сигнализирующие приборы для светозвуковой сигнализации при: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остановке </w:t>
      </w:r>
      <w:proofErr w:type="spell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теплогенератора</w:t>
      </w:r>
      <w:proofErr w:type="spell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срабатывании защиты;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понижении температуры воздуха в помещениях дома ниже допустимой (5 °С);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превышении допустимого содержания СО в воздухе помещений дома;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загазованности помещения </w:t>
      </w:r>
      <w:proofErr w:type="spell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теплогенераторов</w:t>
      </w:r>
      <w:proofErr w:type="spell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 наличии диспетчерского пункта соответствующие сигналы должны подаваться на его пульт.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3.10 Оборудование и элементы инженерных систем, за исключением заделываемых труб или каналов, должно монтироваться так, чтобы был предусмотрен доступ для осмотра, технического обслуживания, ремонта и очистки.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3.11 Устанавливаемые настоящим Сводом правил положения и правила относятся ко всем одноквартирным жилым домам независимо от их конструктивного решения.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Специальные дополнительные требования, относящиеся к домам с несущими стенами каркасной конструкции, изложены в </w:t>
      </w:r>
      <w:hyperlink r:id="rId5" w:tooltip="Проектирование и строительство энергоэффективных одноквартирных жилых домов с деревянным каркасом" w:history="1">
        <w:r w:rsidRPr="00044E44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СП 31-105</w:t>
        </w:r>
      </w:hyperlink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44E44" w:rsidRPr="00044E44" w:rsidRDefault="00044E44" w:rsidP="00044E44">
      <w:pPr>
        <w:spacing w:before="120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bookmarkStart w:id="1" w:name="i108786"/>
      <w:r w:rsidRPr="00044E44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4 ВОДОСНАБЖЕНИЕ</w:t>
      </w:r>
      <w:bookmarkEnd w:id="1"/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6" w:tooltip="Дома жилые одноквартирные" w:history="1">
        <w:r w:rsidRPr="00044E44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СНиП 31-02</w:t>
        </w:r>
      </w:hyperlink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предъявляет к одноквартирным домам требования: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proofErr w:type="gram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обеспечению хозяйственно-питьевой водой от централизованной сети водоснабжения населенного пункта, от индивидуального или коллективного источника водоснабжения из подземных водоносных горизонтов или из водоема из расчета суточного расхода не менее 60 л на человека;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соответствию качества питьевой воды гигиеническим нормативам, установленным Минздравом России;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доступности оборудования, арматуры, приборов и устройств системы водоснабжения для осмотра, технического обслуживания, ремонта и замены.</w:t>
      </w:r>
    </w:p>
    <w:p w:rsidR="00044E44" w:rsidRPr="00044E44" w:rsidRDefault="00044E44" w:rsidP="00044E44">
      <w:pPr>
        <w:shd w:val="clear" w:color="auto" w:fill="FFFFFF"/>
        <w:spacing w:before="120" w:after="12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4.1 Общие положения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4.1.1 Водоснабжение одноквартирного дома осуществляется от централизованной или групповой наружной сети водоснабжения, а при ее отсутствии или в случаях, если это предусмотрено в задании на проектирование, устраивается автономная система водоснабжения.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4.1.2 Система водоснабжения одноквартирного дома включает: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присоединенная к централизованной или групповой наружной сети - ответвление от наружной водопроводной сети, ввод в дом, внутренний водопровод или водоразборную колонку;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автономная - водозаборное сооружение, водоподъемную установку, водоочистную установку, подводящий трубопровод, ввод в дом, запасную или регулирующую емкость, внутренний водопровод.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Автономная система горячего водоснабжения дополнительно включает водогрейный котел или теплообменник (при закрытой системе теплоснабжения), оборудование для поддержания заданной температуры в точках </w:t>
      </w:r>
      <w:proofErr w:type="spell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водоразбора</w:t>
      </w:r>
      <w:proofErr w:type="spell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 необходимости - циркуляционные сети и насосы.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4.1.3 Все системы центрального (группового) водоснабжения на группу одноквартирных домов следует оборудовать устройствами для измерения количества воды. При этом в каждом доме должны устанавливаться счетчики холодной и горячей воды, а на водозаборных или водоочистных сооружениях - счетчики воды или расходомеры.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Счетчики воды следует размещать в удобном для снятия показаний и обслуживания месте, в помещении, в котором поддерживается температура воздуха не ниже 5 °С.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" w:name="i113899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4.1.4 При устройстве ввода в дом, прокладке трубопроводов и навеске приборов должны соблюдаться дополнительные требования, направленные на обеспечение целостности строительных конструкций, недопущение нерациональных потерь тепла, образование недопустимого количества конденсата в толще строительных конструкций в течение отопительного периода; такие требования должны устанавливаться в задании на проектирование с учетом особенностей конкретной конструктивной системы дома.</w:t>
      </w:r>
      <w:bookmarkEnd w:id="2"/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3" w:name="i122779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4.1.5 Система водоснабжения дома должна обеспечивать подачу требуемого </w:t>
      </w:r>
      <w:bookmarkEnd w:id="3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"https://files.stroyinf.ru/Data1/1/1995/index.htm" \o "Внутренний водопровод и канализация зданий" </w:instrText>
      </w: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044E44">
        <w:rPr>
          <w:rFonts w:ascii="Times New Roman" w:eastAsia="Times New Roman" w:hAnsi="Times New Roman" w:cs="Times New Roman"/>
          <w:color w:val="000096"/>
          <w:sz w:val="28"/>
          <w:szCs w:val="28"/>
          <w:lang w:eastAsia="ru-RU"/>
        </w:rPr>
        <w:t>СНиП 2.04.01</w:t>
      </w: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количества воды в дом. Допускается систему водоснабжения одноквартирного дома на семью из трех-пяти человек рассчитывать исходя из ориентировочного расхода воды 0,5 - 1,0 м</w:t>
      </w: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/ч.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4.1.6 При проектировании и устройстве системы водоснабжения дома должны соблюдаться общие требования </w:t>
      </w:r>
      <w:hyperlink r:id="rId7" w:tooltip="Внутренний водопровод и канализация зданий" w:history="1">
        <w:r w:rsidRPr="00044E44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СНиП 2.04.01</w:t>
        </w:r>
      </w:hyperlink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8" w:tooltip="Водоснабжение. Наружные сети и сооружения" w:history="1">
        <w:r w:rsidRPr="00044E44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СНиП 2.04.02</w:t>
        </w:r>
      </w:hyperlink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дополнительные требования настоящего Свода правил.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4.1.7 Монтаж трубопроводов следует выполнять с соблюдением требований </w:t>
      </w:r>
      <w:hyperlink r:id="rId9" w:tooltip="Внутренние санитарно-технические системы" w:history="1">
        <w:r w:rsidRPr="00044E44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СНиП 3.05.01</w:t>
        </w:r>
      </w:hyperlink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hyperlink r:id="rId10" w:tooltip="Наружные сети и сооружения водоснабжения и канализации" w:history="1">
        <w:r w:rsidRPr="00044E44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СНиП 3.05.04</w:t>
        </w:r>
      </w:hyperlink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дополнительных требований настоящего Свода правил.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4.1.8 Гидравлический расчет сетей водоснабжения, проектирование и монтаж трубопроводов из полимерных материалов рекомендуется осуществлять в соответствии с </w:t>
      </w:r>
      <w:hyperlink r:id="rId11" w:tooltip="Проектирование и монтаж трубопроводов систем водоснабжения и канализации из полимерных материалов. Общие требования" w:history="1">
        <w:r w:rsidRPr="00044E44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СП 40-102</w:t>
        </w:r>
      </w:hyperlink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4.1.9 Для устройства трубопроводов рекомендуется предпочтительно применять изделия из полимерных материалов.</w:t>
      </w:r>
    </w:p>
    <w:p w:rsidR="00044E44" w:rsidRPr="00044E44" w:rsidRDefault="00044E44" w:rsidP="00044E4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4.4 Внутренние сети водоснабжения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4.4.1 Для внутренних систем холодного и горячего водоснабжения следует преимущественно применять трубы и фасонные части из полимерных материалов.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Допускается применение медных труб, а также стальных с защитным покрытием от коррозии.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4.4.2 Трубопроводы (кроме подводок к санитарно-техническим приборам) из полимерных материалов рекомендуется прокладывать в плинтусах, </w:t>
      </w:r>
      <w:proofErr w:type="spell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штробах</w:t>
      </w:r>
      <w:proofErr w:type="spell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шахтах или каналах, чтобы предотвратить возможность их механических повреждений в процессе эксплуатации.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4.4.3 При размещении трубопроводов рекомендуется предусматривать возможность осуществлять их замену без разборки несущих конструкций дома.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4.4.4 Установку запорной арматуры на внутренних водопроводных сетях следует предусматривать: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 каждом вводе хозяйственно-питьевой воды;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 подающих и циркуляционных насосов горячего водоснабжения;</w:t>
      </w:r>
      <w:bookmarkStart w:id="4" w:name="_GoBack"/>
      <w:bookmarkEnd w:id="4"/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перед приборами, водоразборной арматурой, водогрейными аппаратами и другими агрегатами;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перед наружными поливочными кранами.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4.4.5 В случаях, когда давление наружной сети превышает заданную предельную величину давления во внутренней сети, на вводе в дом следует предусматривать установку регулятора давления.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4.4.6 При недостаточном давлении сети центрального водоснабжения или наличии индивидуального источника с динамическим уровнем стояния воды на глубине, при которой сопротивление тракта всасывания (с учетом высоты подъема) не превышает высоту всасывания насоса, рекомендуется предусматривать установку насоса с мембранным расширительным баком (например, </w:t>
      </w:r>
      <w:proofErr w:type="spell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гидропневмобак</w:t>
      </w:r>
      <w:proofErr w:type="spell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размещаемого в шахтном колодце, в подземной камере у водозаборной скважины или в доме.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4.4.7 Для предотвращения остывания воды в трубах при отсутствии водопотребления в системах горячего водоснабжения следует предусматривать тепловую изоляцию труб и циркуляционные насосы.</w:t>
      </w:r>
    </w:p>
    <w:p w:rsidR="00044E44" w:rsidRPr="00044E44" w:rsidRDefault="00044E44" w:rsidP="00044E44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4.4.8 Насосные установки следует, как правило, располагать в помещениях, где установлены </w:t>
      </w:r>
      <w:proofErr w:type="spell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теплогенераторы</w:t>
      </w:r>
      <w:proofErr w:type="spell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При этом должны быть приняты меры, чтобы уровень звукового давления в расчетных точках жилых помещений дома при работающем насосе не превышал 34 </w:t>
      </w:r>
      <w:proofErr w:type="spellStart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дБА</w:t>
      </w:r>
      <w:proofErr w:type="spellEnd"/>
      <w:r w:rsidRPr="00044E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sectPr w:rsidR="00044E44" w:rsidRPr="00044E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C96"/>
    <w:rsid w:val="00044E44"/>
    <w:rsid w:val="00122553"/>
    <w:rsid w:val="0071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0FB643-2350-4123-820D-4993A8B0A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44E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4E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44E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1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les.stroyinf.ru/Data1/1/1996/index.ht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files.stroyinf.ru/Data1/1/1995/index.ht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les.stroyinf.ru/Data1/8/8412/index.htm" TargetMode="External"/><Relationship Id="rId11" Type="http://schemas.openxmlformats.org/officeDocument/2006/relationships/hyperlink" Target="https://files.stroyinf.ru/Data1/7/7514/index.htm" TargetMode="External"/><Relationship Id="rId5" Type="http://schemas.openxmlformats.org/officeDocument/2006/relationships/hyperlink" Target="https://files.stroyinf.ru/Data1/9/9761/index.htm" TargetMode="External"/><Relationship Id="rId10" Type="http://schemas.openxmlformats.org/officeDocument/2006/relationships/hyperlink" Target="https://files.stroyinf.ru/Data1/1/1999/index.htm" TargetMode="External"/><Relationship Id="rId4" Type="http://schemas.openxmlformats.org/officeDocument/2006/relationships/hyperlink" Target="https://files.stroyinf.ru/Data1/8/8412/index.htm" TargetMode="External"/><Relationship Id="rId9" Type="http://schemas.openxmlformats.org/officeDocument/2006/relationships/hyperlink" Target="https://files.stroyinf.ru/Data1/1/1998/index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1424</Words>
  <Characters>8118</Characters>
  <Application>Microsoft Office Word</Application>
  <DocSecurity>0</DocSecurity>
  <Lines>67</Lines>
  <Paragraphs>19</Paragraphs>
  <ScaleCrop>false</ScaleCrop>
  <Company>SPecialiST RePack</Company>
  <LinksUpToDate>false</LinksUpToDate>
  <CharactersWithSpaces>9523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2022-12-25T17:06:00Z</dcterms:created>
  <dcterms:modified xsi:type="dcterms:W3CDTF">2022-12-25T17:14:00Z</dcterms:modified>
</cp:coreProperties>
</file>